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DB338">
      <w:pPr>
        <w:spacing w:line="580" w:lineRule="exact"/>
        <w:ind w:firstLine="32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15485D19">
      <w:pPr>
        <w:spacing w:line="580" w:lineRule="exact"/>
        <w:ind w:firstLine="32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21E430C3">
      <w:pPr>
        <w:spacing w:line="580" w:lineRule="exact"/>
        <w:ind w:firstLine="32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62C840A4">
      <w:pPr>
        <w:spacing w:line="580" w:lineRule="exact"/>
        <w:ind w:firstLine="32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019CAD79">
      <w:pPr>
        <w:spacing w:line="580" w:lineRule="exact"/>
        <w:ind w:firstLine="32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630B5227">
      <w:pPr>
        <w:spacing w:line="580" w:lineRule="exact"/>
        <w:ind w:firstLine="32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1F0C9D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</w:pPr>
    </w:p>
    <w:p w14:paraId="5F20EE26">
      <w:pPr>
        <w:spacing w:line="580" w:lineRule="exact"/>
        <w:ind w:firstLine="32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川人社职鉴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〔2025〕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号</w:t>
      </w:r>
    </w:p>
    <w:p w14:paraId="6BD067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7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23C88633">
      <w:pPr>
        <w:spacing w:line="580" w:lineRule="exact"/>
        <w:ind w:firstLine="32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1D64ABA0">
      <w:pPr>
        <w:widowControl/>
        <w:shd w:val="clear" w:color="auto" w:fill="FFFFFF"/>
        <w:spacing w:line="640" w:lineRule="exact"/>
        <w:ind w:firstLine="440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四川省职业技能鉴定指导中心</w:t>
      </w:r>
    </w:p>
    <w:p w14:paraId="5018EC7C">
      <w:pPr>
        <w:widowControl/>
        <w:shd w:val="clear" w:color="auto" w:fill="FFFFFF"/>
        <w:spacing w:line="640" w:lineRule="exact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关于公布2025年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期技能人才评价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考评员、质量督导员补考</w:t>
      </w:r>
      <w:r>
        <w:rPr>
          <w:rFonts w:hint="eastAsia" w:eastAsia="方正小标宋简体" w:cs="Times New Roman"/>
          <w:color w:val="000000"/>
          <w:sz w:val="44"/>
          <w:szCs w:val="44"/>
          <w:lang w:eastAsia="zh-CN"/>
        </w:rPr>
        <w:t>合格人员</w:t>
      </w:r>
      <w:r>
        <w:rPr>
          <w:rFonts w:ascii="Times New Roman" w:hAnsi="Times New Roman" w:eastAsia="方正小标宋简体" w:cs="Times New Roman"/>
          <w:sz w:val="44"/>
          <w:szCs w:val="44"/>
        </w:rPr>
        <w:t>名单的通知</w:t>
      </w:r>
    </w:p>
    <w:p w14:paraId="6290B04B"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9C46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spacing w:val="-11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各市（州）职业技能鉴定指导中心，技能人才评价机构及有关单位：</w:t>
      </w:r>
    </w:p>
    <w:p w14:paraId="7202B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根据工作安排，四川省职业技能鉴定指导中心于2025年</w:t>
      </w:r>
      <w:r>
        <w:rPr>
          <w:rFonts w:hint="eastAsia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月组织完成了2025年第</w:t>
      </w:r>
      <w:r>
        <w:rPr>
          <w:rFonts w:hint="eastAsia" w:cs="Times New Roman"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期技能人才评价</w:t>
      </w:r>
      <w:r>
        <w:rPr>
          <w:rFonts w:hint="eastAsia" w:cs="Times New Roman"/>
          <w:sz w:val="32"/>
          <w:szCs w:val="32"/>
          <w:lang w:eastAsia="zh-CN"/>
        </w:rPr>
        <w:t>考评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员</w:t>
      </w:r>
      <w:r>
        <w:rPr>
          <w:rFonts w:hint="eastAsia" w:cs="Times New Roman"/>
          <w:sz w:val="32"/>
          <w:szCs w:val="32"/>
          <w:lang w:eastAsia="zh-CN"/>
        </w:rPr>
        <w:t>、质量督导员补考</w:t>
      </w:r>
      <w:r>
        <w:rPr>
          <w:rFonts w:ascii="Times New Roman" w:hAnsi="Times New Roman" w:eastAsia="仿宋_GB2312" w:cs="Times New Roman"/>
          <w:sz w:val="32"/>
          <w:szCs w:val="32"/>
        </w:rPr>
        <w:t>工作。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支早华</w:t>
      </w:r>
      <w:r>
        <w:rPr>
          <w:rFonts w:hint="eastAsia" w:cs="Times New Roman"/>
          <w:sz w:val="32"/>
          <w:szCs w:val="32"/>
          <w:lang w:eastAsia="zh-CN"/>
        </w:rPr>
        <w:t>等</w:t>
      </w:r>
      <w:r>
        <w:rPr>
          <w:rFonts w:hint="eastAsia" w:cs="Times New Roman"/>
          <w:sz w:val="32"/>
          <w:szCs w:val="32"/>
          <w:lang w:val="en-US" w:eastAsia="zh-CN"/>
        </w:rPr>
        <w:t>77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</w:t>
      </w:r>
      <w:r>
        <w:rPr>
          <w:rFonts w:hint="eastAsia" w:cs="Times New Roman"/>
          <w:sz w:val="32"/>
          <w:szCs w:val="32"/>
          <w:lang w:eastAsia="zh-CN"/>
        </w:rPr>
        <w:t>补考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合格人员名单</w:t>
      </w:r>
      <w:r>
        <w:rPr>
          <w:rFonts w:ascii="Times New Roman" w:hAnsi="Times New Roman" w:eastAsia="仿宋_GB2312" w:cs="Times New Roman"/>
          <w:sz w:val="32"/>
          <w:szCs w:val="32"/>
        </w:rPr>
        <w:t>予以公布（见附件），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</w:t>
      </w:r>
      <w:r>
        <w:rPr>
          <w:rFonts w:ascii="Times New Roman" w:hAnsi="Times New Roman" w:eastAsia="仿宋_GB2312" w:cs="Times New Roman"/>
          <w:sz w:val="32"/>
          <w:szCs w:val="32"/>
        </w:rPr>
        <w:t>人员可登录“四川省人力资源和社会保障厅”官网（https://rst.sc.gov.cn/）选择专题专栏—职业技能鉴定—四川省技能人才服务大厅，点击“个人中心”后在左侧的“报名历史”进行查询。证卡领取相关事宜请于2025年</w:t>
      </w:r>
      <w:r>
        <w:rPr>
          <w:rFonts w:hint="eastAsia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日后</w:t>
      </w:r>
      <w:r>
        <w:rPr>
          <w:rFonts w:ascii="Times New Roman" w:hAnsi="Times New Roman" w:eastAsia="仿宋_GB2312" w:cs="Times New Roman"/>
          <w:sz w:val="32"/>
          <w:szCs w:val="32"/>
        </w:rPr>
        <w:t>按参培报名渠道咨询属地职业技能鉴定指导中心。</w:t>
      </w:r>
    </w:p>
    <w:p w14:paraId="0FA8E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联系人：刘映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联系电话：028-86136211</w:t>
      </w:r>
    </w:p>
    <w:p w14:paraId="5A064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8703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600" w:leftChars="200" w:hanging="960" w:hangingChars="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附件：2025年第</w:t>
      </w:r>
      <w:r>
        <w:rPr>
          <w:rFonts w:hint="eastAsia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期技能人才评价</w:t>
      </w:r>
      <w:r>
        <w:rPr>
          <w:rFonts w:hint="eastAsia" w:cs="Times New Roman"/>
          <w:sz w:val="32"/>
          <w:szCs w:val="32"/>
          <w:lang w:eastAsia="zh-CN"/>
        </w:rPr>
        <w:t>考评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员</w:t>
      </w:r>
      <w:r>
        <w:rPr>
          <w:rFonts w:hint="eastAsia" w:cs="Times New Roman"/>
          <w:sz w:val="32"/>
          <w:szCs w:val="32"/>
          <w:lang w:eastAsia="zh-CN"/>
        </w:rPr>
        <w:t>、质量督导员补考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格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员名单</w:t>
      </w:r>
    </w:p>
    <w:p w14:paraId="4DF0D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 w14:paraId="156A24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cs="Times New Roman"/>
        </w:rPr>
      </w:pPr>
    </w:p>
    <w:p w14:paraId="7D19E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　　　　　　　　　　   四川省职业技能鉴定指导中心 </w:t>
      </w:r>
    </w:p>
    <w:p w14:paraId="4D698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　　　　　   2025年</w:t>
      </w:r>
      <w:r>
        <w:rPr>
          <w:rFonts w:hint="eastAsia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2EBE74BE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48EF3080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1A262B47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6F692958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0B9B7526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43F24AA8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1E192D49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4589D1DA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7E10A2B7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1542C5BF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5EE864AC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3F843061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0F9687AF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</w:t>
      </w:r>
    </w:p>
    <w:p w14:paraId="2A5D7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EE75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期技能人才评价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考评员、质量督导员补考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合格人员名单</w:t>
      </w:r>
    </w:p>
    <w:p w14:paraId="72C0C8D9">
      <w:pPr>
        <w:pStyle w:val="2"/>
        <w:rPr>
          <w:rFonts w:hint="eastAsia"/>
        </w:rPr>
      </w:pPr>
    </w:p>
    <w:tbl>
      <w:tblPr>
        <w:tblStyle w:val="6"/>
        <w:tblW w:w="92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5350"/>
        <w:gridCol w:w="2216"/>
      </w:tblGrid>
      <w:tr w14:paraId="4E008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7F7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810380789"/>
                <w:lang w:val="en-US" w:eastAsia="zh-CN" w:bidi="ar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810380789"/>
                <w:lang w:val="en-US" w:eastAsia="zh-CN" w:bidi="ar"/>
              </w:rPr>
              <w:t>名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C0C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7A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  注</w:t>
            </w:r>
          </w:p>
        </w:tc>
      </w:tr>
      <w:tr w14:paraId="0709F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270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支早华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669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成都宏明电子股份有限公司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197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792E9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75E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孔凡敏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0FA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成都数据集团股份有限公司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DBB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0750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FF1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790253831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790253831"/>
                <w:lang w:val="en-US" w:eastAsia="zh-CN" w:bidi="ar"/>
              </w:rPr>
              <w:t>晨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5F7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东方电气集团东方电机有限公司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F5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12EEB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D5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257794232"/>
                <w:lang w:val="en-US" w:eastAsia="zh-CN" w:bidi="ar"/>
              </w:rPr>
              <w:t>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257794232"/>
                <w:lang w:val="en-US" w:eastAsia="zh-CN" w:bidi="ar"/>
              </w:rPr>
              <w:t>璐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1C6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四川大学锦江学院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6C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5B141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C8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王晓荣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22A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四川省东坡中等职业技术学校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3EC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1F91A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CCA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861028617"/>
                <w:lang w:val="en-US" w:eastAsia="zh-CN" w:bidi="ar"/>
              </w:rPr>
              <w:t>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861028617"/>
                <w:lang w:val="en-US" w:eastAsia="zh-CN" w:bidi="ar"/>
              </w:rPr>
              <w:t>刚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BD7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四川省东坡中等职业技术学校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9A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4E0DE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038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791251509"/>
                <w:lang w:val="en-US" w:eastAsia="zh-CN" w:bidi="ar"/>
              </w:rPr>
              <w:t>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791251509"/>
                <w:lang w:val="en-US" w:eastAsia="zh-CN" w:bidi="ar"/>
              </w:rPr>
              <w:t>逃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AAC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内江职业技术学院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D73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1458E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5F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陈俞宗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C4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内江职业技术学院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2D9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01B1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8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喻佼佼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D02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内江职业技术学院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2BC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147DC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44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鲍全丽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95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171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606E4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A72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吴菲菲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F5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28A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52032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F61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457543713"/>
                <w:lang w:val="en-US" w:eastAsia="zh-CN" w:bidi="ar"/>
              </w:rPr>
              <w:t>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457543713"/>
                <w:lang w:val="en-US" w:eastAsia="zh-CN" w:bidi="ar"/>
              </w:rPr>
              <w:t>妮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F25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D7E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5F684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CD3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杨海燕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CE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F77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752C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FC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148851277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148851277"/>
                <w:lang w:val="en-US" w:eastAsia="zh-CN" w:bidi="ar"/>
              </w:rPr>
              <w:t>宇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5C4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  <w:bookmarkStart w:id="0" w:name="_GoBack"/>
            <w:bookmarkEnd w:id="0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7EA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458B1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223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380710989"/>
                <w:lang w:val="en-US" w:eastAsia="zh-CN" w:bidi="ar"/>
              </w:rPr>
              <w:t>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380710989"/>
                <w:lang w:val="en-US" w:eastAsia="zh-CN" w:bidi="ar"/>
              </w:rPr>
              <w:t>越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EFF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成都铁路技工学校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AB1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30B2E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113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唐铭曼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B6D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B38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7D53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AB1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395659546"/>
                <w:lang w:val="en-US" w:eastAsia="zh-CN" w:bidi="ar"/>
              </w:rPr>
              <w:t>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395659546"/>
                <w:lang w:val="en-US" w:eastAsia="zh-CN" w:bidi="ar"/>
              </w:rPr>
              <w:t>迪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8D8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52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38F6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B1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戴奇林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227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2B1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798F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B0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052407725"/>
                <w:lang w:val="en-US" w:eastAsia="zh-CN" w:bidi="ar"/>
              </w:rPr>
              <w:t>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052407725"/>
                <w:lang w:val="en-US" w:eastAsia="zh-CN" w:bidi="ar"/>
              </w:rPr>
              <w:t>艳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892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28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16CDB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B9D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钟云红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F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四川工商职业技术学院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873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41002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4A1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627185098"/>
                <w:lang w:val="en-US" w:eastAsia="zh-CN" w:bidi="ar"/>
              </w:rPr>
              <w:t>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627185098"/>
                <w:lang w:val="en-US" w:eastAsia="zh-CN" w:bidi="ar"/>
              </w:rPr>
              <w:t>枨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CCD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四川省民政干部学校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06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4AD58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EAE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564158959"/>
                <w:lang w:val="en-US" w:eastAsia="zh-CN" w:bidi="ar"/>
              </w:rPr>
              <w:t>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564158959"/>
                <w:lang w:val="en-US" w:eastAsia="zh-CN" w:bidi="ar"/>
              </w:rPr>
              <w:t>聪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B64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四川省民政干部学校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C63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119C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394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蒋云波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A6A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4C3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731F8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715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170017198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170017198"/>
                <w:lang w:val="en-US" w:eastAsia="zh-CN" w:bidi="ar"/>
              </w:rPr>
              <w:t>艳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FC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956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30656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C2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王耘籽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46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9F7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7ECA5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C8C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周润明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35D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四川省荣县职业高级中学校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61E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质量督导员</w:t>
            </w:r>
          </w:p>
        </w:tc>
      </w:tr>
      <w:tr w14:paraId="5CE10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E86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497246730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497246730"/>
                <w:lang w:val="en-US" w:eastAsia="zh-CN" w:bidi="ar"/>
              </w:rPr>
              <w:t>媛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C2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成都雅仪美学文化传播有限公司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ACA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考评员（专项）</w:t>
            </w:r>
          </w:p>
        </w:tc>
      </w:tr>
      <w:tr w14:paraId="478BD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E4B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958146958"/>
                <w:lang w:val="en-US" w:eastAsia="zh-CN" w:bidi="ar"/>
              </w:rPr>
              <w:t>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958146958"/>
                <w:lang w:val="en-US" w:eastAsia="zh-CN" w:bidi="ar"/>
              </w:rPr>
              <w:t>婕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EE5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四川博思特职业技能培训学校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E68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考评员（专项）</w:t>
            </w:r>
          </w:p>
        </w:tc>
      </w:tr>
      <w:tr w14:paraId="0DE7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4C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252942383"/>
                <w:lang w:val="en-US" w:eastAsia="zh-CN" w:bidi="ar"/>
              </w:rPr>
              <w:t>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252942383"/>
                <w:lang w:val="en-US" w:eastAsia="zh-CN" w:bidi="ar"/>
              </w:rPr>
              <w:t>江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D0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2C9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考评员（专项）</w:t>
            </w:r>
          </w:p>
        </w:tc>
      </w:tr>
      <w:tr w14:paraId="3D8FC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B5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李钰取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786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乐山市德艺职业技能培训学校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16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考评员（专项）</w:t>
            </w:r>
          </w:p>
        </w:tc>
      </w:tr>
      <w:tr w14:paraId="2B672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631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章俊梅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96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乐山市新力职业学校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C65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考评员（专项）</w:t>
            </w:r>
          </w:p>
        </w:tc>
      </w:tr>
      <w:tr w14:paraId="55313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22E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540384064"/>
                <w:lang w:val="en-US" w:eastAsia="zh-CN" w:bidi="ar"/>
              </w:rPr>
              <w:t>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540384064"/>
                <w:lang w:val="en-US" w:eastAsia="zh-CN" w:bidi="ar"/>
              </w:rPr>
              <w:t>雪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1C1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乐山市新力职业学校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4A0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考评员（专项）</w:t>
            </w:r>
          </w:p>
        </w:tc>
      </w:tr>
      <w:tr w14:paraId="267D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244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003494908"/>
                <w:lang w:val="en-US" w:eastAsia="zh-CN" w:bidi="ar"/>
              </w:rPr>
              <w:t>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003494908"/>
                <w:lang w:val="en-US" w:eastAsia="zh-CN" w:bidi="ar"/>
              </w:rPr>
              <w:t>宇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AB6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四川江阳城建职业学院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E6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考评员（专项）</w:t>
            </w:r>
          </w:p>
        </w:tc>
      </w:tr>
      <w:tr w14:paraId="7CCB1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6EF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蒲小林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F9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四川江阳城建职业学院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98A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考评员（专项）</w:t>
            </w:r>
          </w:p>
        </w:tc>
      </w:tr>
      <w:tr w14:paraId="59543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094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刘邦平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DF6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四川江阳城建职业学院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96A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考评员（专项）</w:t>
            </w:r>
          </w:p>
        </w:tc>
      </w:tr>
      <w:tr w14:paraId="7F9A7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03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徐丹丽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FF1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四川汽车职业技术学院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BC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考评员（专项）</w:t>
            </w:r>
          </w:p>
        </w:tc>
      </w:tr>
      <w:tr w14:paraId="2582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F8A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512193400"/>
                <w:lang w:val="en-US" w:eastAsia="zh-CN" w:bidi="ar"/>
              </w:rPr>
              <w:t>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512193400"/>
                <w:lang w:val="en-US" w:eastAsia="zh-CN" w:bidi="ar"/>
              </w:rPr>
              <w:t>燕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B4B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内江开放大学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D4B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考评员（专项）</w:t>
            </w:r>
          </w:p>
        </w:tc>
      </w:tr>
      <w:tr w14:paraId="2EA4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BA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杨福刚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B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德阳安装技师学院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D90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高级考评员</w:t>
            </w:r>
          </w:p>
        </w:tc>
      </w:tr>
      <w:tr w14:paraId="65C54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E7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陈少军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C04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东方电气集团东方电机有限公司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1D0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高级考评员</w:t>
            </w:r>
          </w:p>
        </w:tc>
      </w:tr>
      <w:tr w14:paraId="57D6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2E8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黄盛杰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F69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东方电气集团东方电机有限公司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A52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高级考评员</w:t>
            </w:r>
          </w:p>
        </w:tc>
      </w:tr>
      <w:tr w14:paraId="4F1D8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2AC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周元浩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9A6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东方电气集团东方电机有限公司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2E8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高级考评员</w:t>
            </w:r>
          </w:p>
        </w:tc>
      </w:tr>
      <w:tr w14:paraId="4F249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6FB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洪阳东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77E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东方电气集团东方汽轮机有限公司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584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高级考评员</w:t>
            </w:r>
          </w:p>
        </w:tc>
      </w:tr>
      <w:tr w14:paraId="158E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39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胡洪天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FC4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66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高级考评员</w:t>
            </w:r>
          </w:p>
        </w:tc>
      </w:tr>
      <w:tr w14:paraId="2F9E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41D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陈菲菲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E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0AB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高级考评员</w:t>
            </w:r>
          </w:p>
        </w:tc>
      </w:tr>
      <w:tr w14:paraId="70EE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EE3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秦东平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C5B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66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3274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9B9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漆世菲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38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四川爱达乐食品有限责任公司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FA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2EC92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E54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樊鑫宇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3E7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F3D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6979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5A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836130548"/>
                <w:lang w:val="en-US" w:eastAsia="zh-CN" w:bidi="ar"/>
              </w:rPr>
              <w:t>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836130548"/>
                <w:lang w:val="en-US" w:eastAsia="zh-CN" w:bidi="ar"/>
              </w:rPr>
              <w:t>燕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1A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21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24C0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E1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方丽莉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9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21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5CF3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84C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王蓉蓉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136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6D0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4877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91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746158050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746158050"/>
                <w:lang w:val="en-US" w:eastAsia="zh-CN" w:bidi="ar"/>
              </w:rPr>
              <w:t>波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1B3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69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7846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21E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张荣贵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BC6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四川省煤炭产业集团有限责任公司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7E3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5044B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05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724582188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724582188"/>
                <w:lang w:val="en-US" w:eastAsia="zh-CN" w:bidi="ar"/>
              </w:rPr>
              <w:t>勇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70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四川省煤炭产业集团有限责任公司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F14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485B8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975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刘向阳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4FB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29F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3BB1E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AE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148409710"/>
                <w:lang w:val="en-US" w:eastAsia="zh-CN" w:bidi="ar"/>
              </w:rPr>
              <w:t>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148409710"/>
                <w:lang w:val="en-US" w:eastAsia="zh-CN" w:bidi="ar"/>
              </w:rPr>
              <w:t>刚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908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四川德胜集团钒钛有限公司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894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65623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AB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杨袖迁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D27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四川德胜集团钒钛有限公司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E43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29E27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5D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闫大波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3CB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四川德胜集团钒钛有限公司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19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4BC0A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8AF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罗俊义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776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四川德胜集团钒钛有限公司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48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26DE4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03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吕笑薇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E3E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南充技师学院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CB2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57DB9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76F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1427664454"/>
                <w:lang w:val="en-US" w:eastAsia="zh-CN" w:bidi="ar"/>
              </w:rPr>
              <w:t>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1427664454"/>
                <w:lang w:val="en-US" w:eastAsia="zh-CN" w:bidi="ar"/>
              </w:rPr>
              <w:t>聪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C8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1B9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5105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75E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84348652"/>
                <w:lang w:val="en-US" w:eastAsia="zh-CN" w:bidi="ar"/>
              </w:rPr>
              <w:t>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84348652"/>
                <w:lang w:val="en-US" w:eastAsia="zh-CN" w:bidi="ar"/>
              </w:rPr>
              <w:t>锐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3C4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攀枝花钢城集团有限公司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4A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64B9C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817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赵荣华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6C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蜀道投资集团有限责任公司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40A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0EFBA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F93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045783203"/>
                <w:lang w:val="en-US" w:eastAsia="zh-CN" w:bidi="ar"/>
              </w:rPr>
              <w:t>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045783203"/>
                <w:lang w:val="en-US" w:eastAsia="zh-CN" w:bidi="ar"/>
              </w:rPr>
              <w:t>春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DF0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EE1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76904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B3E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陈心歌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B5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36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08A44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5BE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禹亚杰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8AC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930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468EF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1E5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韩彦芳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46F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A61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2C79F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1F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908550104"/>
                <w:lang w:val="en-US" w:eastAsia="zh-CN" w:bidi="ar"/>
              </w:rPr>
              <w:t>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908550104"/>
                <w:lang w:val="en-US" w:eastAsia="zh-CN" w:bidi="ar"/>
              </w:rPr>
              <w:t>睿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24C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四川省科教兴川促进会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FC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3354F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D40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384501461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384501461"/>
                <w:lang w:val="en-US" w:eastAsia="zh-CN" w:bidi="ar"/>
              </w:rPr>
              <w:t>军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4D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四川省装配式建筑产业协会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B28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37C8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621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232335735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232335735"/>
                <w:lang w:val="en-US" w:eastAsia="zh-CN" w:bidi="ar"/>
              </w:rPr>
              <w:t>果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4C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四川省装配式建筑产业协会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61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44F59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0EE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刘荣军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4D8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E6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7EBA2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79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廖琴瑶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BCF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B59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5702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25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921771859"/>
                <w:lang w:val="en-US" w:eastAsia="zh-CN" w:bidi="ar"/>
              </w:rPr>
              <w:t>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921771859"/>
                <w:lang w:val="en-US" w:eastAsia="zh-CN" w:bidi="ar"/>
              </w:rPr>
              <w:t>庆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818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A9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07E98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F9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60"/>
                <w:kern w:val="0"/>
                <w:sz w:val="32"/>
                <w:szCs w:val="32"/>
                <w:u w:val="none"/>
                <w:fitText w:val="960" w:id="937243683"/>
                <w:lang w:val="en-US" w:eastAsia="zh-CN" w:bidi="ar"/>
              </w:rPr>
              <w:t>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fitText w:val="960" w:id="937243683"/>
                <w:lang w:val="en-US" w:eastAsia="zh-CN" w:bidi="ar"/>
              </w:rPr>
              <w:t>杨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380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四川天府环境损害司法鉴定研究院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5A7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29170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949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李永艳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53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8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323F9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473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杨晋丹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06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中国邮政集团有限公司四川省分公司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E41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629A3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03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桑世航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13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雅安航空工业联合技工学校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FC2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  <w:tr w14:paraId="723FB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A7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黄焰霄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97C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自贡职业技术学校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7F7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考评员</w:t>
            </w:r>
          </w:p>
        </w:tc>
      </w:tr>
    </w:tbl>
    <w:p w14:paraId="685AA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EDDD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E87E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5E87E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85DDD"/>
    <w:rsid w:val="0FB3488E"/>
    <w:rsid w:val="13E6235A"/>
    <w:rsid w:val="16A52AC1"/>
    <w:rsid w:val="1C930963"/>
    <w:rsid w:val="21265938"/>
    <w:rsid w:val="22002A5B"/>
    <w:rsid w:val="32A93F11"/>
    <w:rsid w:val="548E3EDF"/>
    <w:rsid w:val="7F7A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640" w:firstLineChars="200"/>
    </w:pPr>
    <w:rPr>
      <w:b/>
      <w:bCs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1720</Words>
  <Characters>1780</Characters>
  <Lines>0</Lines>
  <Paragraphs>0</Paragraphs>
  <TotalTime>47</TotalTime>
  <ScaleCrop>false</ScaleCrop>
  <LinksUpToDate>false</LinksUpToDate>
  <CharactersWithSpaces>1821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2025-07-08T03:03:00Z</dcterms:created>
  <dc:creator>Administrator</dc:creator>
  <cp:lastModifiedBy>Jsuker_DYH</cp:lastModifiedBy>
  <cp:lastPrinted>2025-09-15T08:57:46Z</cp:lastPrinted>
  <dcterms:modified xsi:type="dcterms:W3CDTF">2025-09-15T09:23:35Z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KSOTemplateDocerSaveRecord">
    <vt:lpwstr>eyJoZGlkIjoiOTk1OTRkNjVlZjkwYzhmNWJkMzQ3N2Q2ZWY5NzE3ODgiLCJ1c2VySWQiOiIzMzY3ODU5NzMifQ==</vt:lpwstr>
  </property>
  <property fmtid="{D5CDD505-2E9C-101B-9397-08002B2CF9AE}" pid="4" name="ICV">
    <vt:lpwstr>FDF12D09A9974B9997F20FC54CB317A2_12</vt:lpwstr>
  </property>
</Properties>
</file>